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media/image1.jpeg" ContentType="image/jpe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0"/>
        <w:widowControl w:val="0"/>
        <w:spacing w:line="360" w:lineRule="auto"/>
        <w:jc w:val="center"/>
        <w:rPr>
          <w:rFonts w:ascii="Songti SC Bold" w:hAnsi="Songti SC Bold"/>
          <w:kern w:val="2"/>
          <w:sz w:val="28"/>
          <w:szCs w:val="28"/>
          <w:lang w:val="zh-TW" w:eastAsia="zh-TW"/>
        </w:rPr>
      </w:pPr>
    </w:p>
    <w:p>
      <w:pPr>
        <w:pStyle w:val="Normal.0"/>
        <w:widowControl w:val="0"/>
        <w:spacing w:line="360" w:lineRule="auto"/>
        <w:jc w:val="center"/>
        <w:rPr>
          <w:rFonts w:ascii="Songti SC Bold" w:cs="Songti SC Bold" w:hAnsi="Songti SC Bold" w:eastAsia="Songti SC Bold"/>
          <w:kern w:val="2"/>
          <w:sz w:val="28"/>
          <w:szCs w:val="28"/>
          <w:lang w:val="zh-TW" w:eastAsia="zh-TW"/>
        </w:rPr>
      </w:pPr>
      <w:r>
        <w:rPr>
          <w:rFonts w:eastAsia="Songti SC Bold" w:hint="eastAsia"/>
          <w:kern w:val="2"/>
          <w:sz w:val="28"/>
          <w:szCs w:val="28"/>
          <w:rtl w:val="0"/>
          <w:lang w:val="zh-TW" w:eastAsia="zh-TW"/>
        </w:rPr>
        <w:t>前言</w:t>
      </w:r>
    </w:p>
    <w:p>
      <w:pPr>
        <w:pStyle w:val="Normal.0"/>
        <w:widowControl w:val="0"/>
        <w:spacing w:line="360" w:lineRule="auto"/>
        <w:jc w:val="center"/>
        <w:rPr>
          <w:rFonts w:ascii="宋体" w:cs="宋体" w:hAnsi="宋体" w:eastAsia="宋体"/>
          <w:b w:val="1"/>
          <w:bCs w:val="1"/>
          <w:kern w:val="2"/>
          <w:sz w:val="32"/>
          <w:szCs w:val="32"/>
          <w:shd w:val="clear" w:color="auto" w:fill="ffffff"/>
          <w:lang w:val="zh-TW" w:eastAsia="zh-TW"/>
        </w:rPr>
      </w:pPr>
    </w:p>
    <w:p>
      <w:pPr>
        <w:keepNext w:val="0"/>
        <w:keepLines w:val="0"/>
        <w:pageBreakBefore w:val="0"/>
        <w:widowControl w:val="0"/>
        <w:shd w:val="clear" w:color="auto" w:fill="auto"/>
        <w:suppressAutoHyphens w:val="0"/>
        <w:bidi w:val="0"/>
        <w:spacing w:before="0" w:after="0" w:line="360" w:lineRule="auto"/>
        <w:ind w:left="0" w:right="0" w:firstLine="480"/>
        <w:jc w:val="both"/>
        <w:outlineLvl w:val="9"/>
        <w:rPr>
          <w:rFonts w:ascii="宋体" w:cs="宋体" w:hAnsi="宋体" w:eastAsia="宋体"/>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rPr>
      </w:pPr>
      <w:r>
        <w:rPr>
          <w:rFonts w:ascii="宋体" w:cs="宋体" w:hAnsi="宋体" w:eastAsia="宋体" w:hint="eastAsia"/>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zh-TW" w:eastAsia="zh-TW"/>
        </w:rPr>
        <w:t>界面</w:t>
      </w:r>
      <w:r>
        <w:rPr>
          <w:rFonts w:ascii="宋体" w:cs="宋体" w:hAnsi="宋体" w:eastAsia="宋体"/>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en-US"/>
        </w:rPr>
        <w:t>Interface</w:t>
      </w:r>
      <w:r>
        <w:rPr>
          <w:rFonts w:ascii="宋体" w:cs="宋体" w:hAnsi="宋体" w:eastAsia="宋体" w:hint="eastAsia"/>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zh-TW" w:eastAsia="zh-TW"/>
        </w:rPr>
        <w:t>产生于互联网即时通讯来临的时代。界面描述了人机系统以及物质事件和精神事件之间的接口关系和交互状态。界面是集成了人、事物、现象、技术、空间、时间等要素和因素的一个文化复合体。而界面效应更像是德勒兹所指的</w:t>
      </w:r>
      <w:r>
        <w:rPr>
          <w:rFonts w:ascii="宋体" w:cs="宋体" w:hAnsi="宋体" w:eastAsia="宋体"/>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en-US"/>
        </w:rPr>
        <w:t>Becoming</w:t>
      </w:r>
      <w:r>
        <w:rPr>
          <w:rFonts w:ascii="宋体" w:cs="宋体" w:hAnsi="宋体" w:eastAsia="宋体" w:hint="eastAsia"/>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zh-TW" w:eastAsia="zh-TW"/>
        </w:rPr>
        <w:t>，表示这个文化复合体的交互、持续演变，一直没有达到未来的一种状态。界面效应所对应的中介系统中，事物不是本质的，二元固定的，是持续演变，是持续在</w:t>
      </w:r>
      <w:r>
        <w:rPr>
          <w:rFonts w:ascii="宋体" w:cs="宋体" w:hAnsi="宋体" w:eastAsia="宋体"/>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en-US"/>
        </w:rPr>
        <w:t>Becoming</w:t>
      </w:r>
      <w:r>
        <w:rPr>
          <w:rFonts w:ascii="宋体" w:cs="宋体" w:hAnsi="宋体" w:eastAsia="宋体" w:hint="eastAsia"/>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zh-TW" w:eastAsia="zh-TW"/>
        </w:rPr>
        <w:t>一种内在性的不断生成状态中。界面效应既是差异与分歧之所在，也是沟通与融合之处所。</w:t>
      </w:r>
    </w:p>
    <w:p>
      <w:pPr>
        <w:keepNext w:val="0"/>
        <w:keepLines w:val="0"/>
        <w:pageBreakBefore w:val="0"/>
        <w:widowControl w:val="0"/>
        <w:shd w:val="clear" w:color="auto" w:fill="auto"/>
        <w:suppressAutoHyphens w:val="0"/>
        <w:bidi w:val="0"/>
        <w:spacing w:before="0" w:after="0" w:line="360" w:lineRule="auto"/>
        <w:ind w:left="0" w:right="0" w:firstLine="480"/>
        <w:jc w:val="both"/>
        <w:outlineLvl w:val="9"/>
        <w:rPr>
          <w:rFonts w:ascii="Calibri" w:cs="Calibri" w:hAnsi="Calibri" w:eastAsia="Calibri"/>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rPr>
      </w:pPr>
      <w:r>
        <w:rPr>
          <w:rFonts w:ascii="宋体" w:cs="宋体" w:hAnsi="宋体" w:eastAsia="宋体" w:hint="eastAsia"/>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zh-TW" w:eastAsia="zh-TW"/>
        </w:rPr>
        <w:t>借用</w:t>
      </w:r>
      <w:r>
        <w:rPr>
          <w:rFonts w:ascii="宋体" w:cs="宋体" w:hAnsi="宋体" w:eastAsia="宋体" w:hint="default"/>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en-US"/>
        </w:rPr>
        <w:t>“</w:t>
      </w:r>
      <w:r>
        <w:rPr>
          <w:rFonts w:ascii="宋体" w:cs="宋体" w:hAnsi="宋体" w:eastAsia="宋体" w:hint="eastAsia"/>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zh-TW" w:eastAsia="zh-TW"/>
        </w:rPr>
        <w:t>界面效应</w:t>
      </w:r>
      <w:r>
        <w:rPr>
          <w:rFonts w:ascii="宋体" w:cs="宋体" w:hAnsi="宋体" w:eastAsia="宋体"/>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en-US"/>
        </w:rPr>
        <w:t>Becoming</w:t>
      </w:r>
      <w:r>
        <w:rPr>
          <w:rFonts w:ascii="宋体" w:cs="宋体" w:hAnsi="宋体" w:eastAsia="宋体" w:hint="default"/>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en-US"/>
        </w:rPr>
        <w:t>”</w:t>
      </w:r>
      <w:r>
        <w:rPr>
          <w:rFonts w:ascii="宋体" w:cs="宋体" w:hAnsi="宋体" w:eastAsia="宋体" w:hint="eastAsia"/>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zh-TW" w:eastAsia="zh-TW"/>
        </w:rPr>
        <w:t>这个概念作为此次展览的主题，主要是基于对中国当代艺术现状的思考，以及尝试研究的可能性视角和空间。展览由中国艺术研究院和中国艺术研究院国家当代艺术研究中心持续推动的：</w:t>
      </w:r>
      <w:r>
        <w:rPr>
          <w:rFonts w:ascii="宋体" w:cs="宋体" w:hAnsi="宋体" w:eastAsia="宋体" w:hint="default"/>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en-US"/>
        </w:rPr>
        <w:t>“</w:t>
      </w:r>
      <w:r>
        <w:rPr>
          <w:rFonts w:ascii="宋体" w:cs="宋体" w:hAnsi="宋体" w:eastAsia="宋体" w:hint="eastAsia"/>
          <w:b w:val="0"/>
          <w:bCs w:val="0"/>
          <w:i w:val="0"/>
          <w:iCs w:val="0"/>
          <w:caps w:val="0"/>
          <w:smallCaps w:val="0"/>
          <w:strike w:val="0"/>
          <w:dstrike w:val="0"/>
          <w:outline w:val="0"/>
          <w:color w:val="000000"/>
          <w:spacing w:val="0"/>
          <w:kern w:val="2"/>
          <w:position w:val="0"/>
          <w:sz w:val="24"/>
          <w:szCs w:val="24"/>
          <w:u w:val="none" w:color="000000"/>
          <w:vertAlign w:val="baseline"/>
          <w:rtl w:val="0"/>
          <w:lang w:val="zh-TW" w:eastAsia="zh-TW"/>
        </w:rPr>
        <w:t>中国当代艺术现状与生态研究</w:t>
      </w:r>
      <w:r>
        <w:rPr>
          <w:rFonts w:ascii="宋体" w:cs="宋体" w:hAnsi="宋体" w:eastAsia="宋体" w:hint="default"/>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en-US"/>
        </w:rPr>
        <w:t>”</w:t>
      </w:r>
      <w:r>
        <w:rPr>
          <w:rFonts w:ascii="宋体" w:cs="宋体" w:hAnsi="宋体" w:eastAsia="宋体" w:hint="eastAsia"/>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zh-TW" w:eastAsia="zh-TW"/>
        </w:rPr>
        <w:t>项目</w:t>
      </w:r>
      <w:r>
        <w:rPr>
          <w:rFonts w:ascii="宋体" w:cs="宋体" w:hAnsi="宋体" w:eastAsia="宋体" w:hint="eastAsia"/>
          <w:b w:val="0"/>
          <w:bCs w:val="0"/>
          <w:i w:val="0"/>
          <w:iCs w:val="0"/>
          <w:caps w:val="0"/>
          <w:smallCaps w:val="0"/>
          <w:strike w:val="0"/>
          <w:dstrike w:val="0"/>
          <w:outline w:val="0"/>
          <w:color w:val="000000"/>
          <w:spacing w:val="0"/>
          <w:kern w:val="2"/>
          <w:position w:val="0"/>
          <w:sz w:val="24"/>
          <w:szCs w:val="24"/>
          <w:u w:val="none" w:color="000000"/>
          <w:vertAlign w:val="baseline"/>
          <w:rtl w:val="0"/>
          <w:lang w:val="zh-TW" w:eastAsia="zh-TW"/>
        </w:rPr>
        <w:t>而形成。</w:t>
      </w:r>
      <w:r>
        <w:rPr>
          <w:rFonts w:ascii="宋体" w:cs="宋体" w:hAnsi="宋体" w:eastAsia="宋体"/>
          <w:b w:val="0"/>
          <w:bCs w:val="0"/>
          <w:i w:val="0"/>
          <w:iCs w:val="0"/>
          <w:caps w:val="0"/>
          <w:smallCaps w:val="0"/>
          <w:strike w:val="0"/>
          <w:dstrike w:val="0"/>
          <w:outline w:val="0"/>
          <w:color w:val="000000"/>
          <w:spacing w:val="0"/>
          <w:kern w:val="2"/>
          <w:position w:val="0"/>
          <w:sz w:val="24"/>
          <w:szCs w:val="24"/>
          <w:u w:val="none" w:color="000000"/>
          <w:vertAlign w:val="baseline"/>
          <w:rtl w:val="0"/>
          <w:lang w:val="en-US"/>
        </w:rPr>
        <w:t>2018</w:t>
      </w:r>
      <w:r>
        <w:rPr>
          <w:rFonts w:ascii="宋体" w:cs="宋体" w:hAnsi="宋体" w:eastAsia="宋体" w:hint="eastAsia"/>
          <w:b w:val="0"/>
          <w:bCs w:val="0"/>
          <w:i w:val="0"/>
          <w:iCs w:val="0"/>
          <w:caps w:val="0"/>
          <w:smallCaps w:val="0"/>
          <w:strike w:val="0"/>
          <w:dstrike w:val="0"/>
          <w:outline w:val="0"/>
          <w:color w:val="000000"/>
          <w:spacing w:val="0"/>
          <w:kern w:val="2"/>
          <w:position w:val="0"/>
          <w:sz w:val="24"/>
          <w:szCs w:val="24"/>
          <w:u w:val="none" w:color="000000"/>
          <w:vertAlign w:val="baseline"/>
          <w:rtl w:val="0"/>
          <w:lang w:val="zh-TW" w:eastAsia="zh-TW"/>
        </w:rPr>
        <w:t>年该项目以中国抽象艺术多媒介研究作为观察点，呈现中国当代艺术的一个切片，以专注而又开放的视域来面对这个领域的现实状态和当下问题。</w:t>
      </w:r>
      <w:r>
        <w:rPr>
          <w:rFonts w:ascii="宋体" w:cs="宋体" w:hAnsi="宋体" w:eastAsia="宋体" w:hint="eastAsia"/>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zh-TW" w:eastAsia="zh-TW"/>
        </w:rPr>
        <w:t>展览试图在尝试恰当的观察方法和研究方法的同时，推动青年艺术家自我更新、自我批判，自我生成的能力。这个展览是站在国家这个平台上朴素的致力于建构学术研究日益崛起的中国视角与价值体系迈出的步伐。</w:t>
      </w:r>
    </w:p>
    <w:p>
      <w:pPr>
        <w:keepNext w:val="0"/>
        <w:keepLines w:val="0"/>
        <w:pageBreakBefore w:val="0"/>
        <w:widowControl w:val="0"/>
        <w:shd w:val="clear" w:color="auto" w:fill="auto"/>
        <w:suppressAutoHyphens w:val="0"/>
        <w:bidi w:val="0"/>
        <w:spacing w:before="0" w:after="0" w:line="360" w:lineRule="auto"/>
        <w:ind w:left="0" w:right="0" w:firstLine="480"/>
        <w:jc w:val="right"/>
        <w:outlineLvl w:val="9"/>
        <w:rPr>
          <w:rFonts w:ascii="Songti SC Regular" w:cs="Songti SC Regular" w:hAnsi="Songti SC Regular" w:eastAsia="Songti SC Regular"/>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en-US"/>
        </w:rPr>
      </w:pPr>
    </w:p>
    <w:p>
      <w:pPr>
        <w:keepNext w:val="0"/>
        <w:keepLines w:val="0"/>
        <w:pageBreakBefore w:val="0"/>
        <w:widowControl w:val="0"/>
        <w:shd w:val="clear" w:color="auto" w:fill="auto"/>
        <w:suppressAutoHyphens w:val="0"/>
        <w:bidi w:val="0"/>
        <w:spacing w:before="0" w:after="0" w:line="360" w:lineRule="auto"/>
        <w:ind w:left="0" w:right="0" w:firstLine="480"/>
        <w:jc w:val="right"/>
        <w:outlineLvl w:val="9"/>
        <w:rPr>
          <w:rFonts w:ascii="Calibri" w:cs="Calibri" w:hAnsi="Calibri" w:eastAsia="Calibri"/>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rPr>
      </w:pPr>
      <w:r>
        <w:rPr>
          <w:rFonts w:ascii="Calibri" w:cs="Calibri" w:hAnsi="Calibri" w:eastAsia="Calibri"/>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en-US"/>
        </w:rPr>
        <w:t xml:space="preserve">                               </w:t>
      </w:r>
      <w:r>
        <w:rPr>
          <w:rFonts w:ascii="宋体" w:cs="宋体" w:hAnsi="宋体" w:eastAsia="宋体" w:hint="eastAsia"/>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zh-TW" w:eastAsia="zh-TW"/>
        </w:rPr>
        <w:t>中国艺术研究院国家当代艺术研究中心</w:t>
      </w:r>
    </w:p>
    <w:p>
      <w:pPr>
        <w:keepNext w:val="0"/>
        <w:keepLines w:val="0"/>
        <w:pageBreakBefore w:val="0"/>
        <w:widowControl w:val="0"/>
        <w:shd w:val="clear" w:color="auto" w:fill="auto"/>
        <w:suppressAutoHyphens w:val="0"/>
        <w:bidi w:val="0"/>
        <w:spacing w:before="0" w:after="0" w:line="360" w:lineRule="auto"/>
        <w:ind w:left="0" w:right="0" w:firstLine="480"/>
        <w:jc w:val="right"/>
        <w:outlineLvl w:val="9"/>
        <w:rPr>
          <w:rtl w:val="0"/>
        </w:rPr>
      </w:pPr>
      <w:r>
        <w:rPr>
          <w:rFonts w:ascii="Calibri" w:cs="Calibri" w:hAnsi="Calibri" w:eastAsia="Calibri"/>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en-US"/>
        </w:rPr>
        <w:t xml:space="preserve">                                               </w:t>
      </w:r>
      <w:r>
        <w:rPr>
          <w:rFonts w:ascii="Calibri" w:cs="Calibri" w:hAnsi="Calibri" w:eastAsia="Calibri" w:hint="eastAsia"/>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zh-CN" w:eastAsia="zh-CN"/>
        </w:rPr>
        <w:t>刘燕</w:t>
      </w:r>
      <w:r>
        <w:rPr>
          <w:rFonts w:ascii="Calibri" w:cs="Calibri" w:hAnsi="Calibri" w:eastAsia="Calibri"/>
          <w:b w:val="0"/>
          <w:bCs w:val="0"/>
          <w:i w:val="0"/>
          <w:iCs w:val="0"/>
          <w:caps w:val="0"/>
          <w:smallCaps w:val="0"/>
          <w:strike w:val="0"/>
          <w:dstrike w:val="0"/>
          <w:outline w:val="0"/>
          <w:color w:val="000000"/>
          <w:spacing w:val="0"/>
          <w:kern w:val="2"/>
          <w:position w:val="0"/>
          <w:sz w:val="24"/>
          <w:szCs w:val="24"/>
          <w:u w:val="none" w:color="000000"/>
          <w:shd w:val="clear" w:color="auto" w:fill="ffffff"/>
          <w:vertAlign w:val="baseline"/>
          <w:rtl w:val="0"/>
          <w:lang w:val="en-US"/>
        </w:rPr>
      </w:r>
    </w:p>
    <w:sectPr>
      <w:headerReference w:type="default" r:id="rId4"/>
      <w:footerReference w:type="default" r:id="rId5"/>
      <w:pgSz w:w="11900" w:h="16840" w:orient="portrait"/>
      <w:pgMar w:top="1440" w:right="1800" w:bottom="1440" w:left="1800" w:header="851" w:footer="99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Calibri">
    <w:charset w:val="00"/>
    <w:family w:val="roman"/>
    <w:pitch w:val="default"/>
  </w:font>
  <w:font w:name="Helvetica Neue">
    <w:charset w:val="00"/>
    <w:family w:val="roman"/>
    <w:pitch w:val="default"/>
  </w:font>
  <w:font w:name="Songti SC Bold">
    <w:charset w:val="00"/>
    <w:family w:val="roman"/>
    <w:pitch w:val="default"/>
  </w:font>
  <w:font w:name="宋体">
    <w:charset w:val="00"/>
    <w:family w:val="roman"/>
    <w:pitch w:val="default"/>
  </w:font>
  <w:font w:name="Songti SC Regular">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tabs>
        <w:tab w:val="right" w:pos="8280"/>
        <w:tab w:val="clear" w:pos="8306"/>
      </w:tabs>
    </w:pPr>
    <w:r>
      <w:drawing>
        <wp:inline distT="0" distB="0" distL="0" distR="0">
          <wp:extent cx="485775" cy="523875"/>
          <wp:effectExtent l="0" t="0" r="0" b="0"/>
          <wp:docPr id="1073741825" name="officeArt object" descr="图片 1"/>
          <wp:cNvGraphicFramePr/>
          <a:graphic xmlns:a="http://schemas.openxmlformats.org/drawingml/2006/main">
            <a:graphicData uri="http://schemas.openxmlformats.org/drawingml/2006/picture">
              <pic:pic xmlns:pic="http://schemas.openxmlformats.org/drawingml/2006/picture">
                <pic:nvPicPr>
                  <pic:cNvPr id="1073741825" name="图片 1" descr="图片 1"/>
                  <pic:cNvPicPr>
                    <a:picLocks noChangeAspect="1"/>
                  </pic:cNvPicPr>
                </pic:nvPicPr>
                <pic:blipFill>
                  <a:blip r:embed="rId1">
                    <a:extLst/>
                  </a:blip>
                  <a:stretch>
                    <a:fillRect/>
                  </a:stretch>
                </pic:blipFill>
                <pic:spPr>
                  <a:xfrm>
                    <a:off x="0" y="0"/>
                    <a:ext cx="485775" cy="523875"/>
                  </a:xfrm>
                  <a:prstGeom prst="rect">
                    <a:avLst/>
                  </a:prstGeom>
                  <a:ln w="12700" cap="flat">
                    <a:noFill/>
                    <a:miter lim="400000"/>
                  </a:ln>
                  <a:effectLst/>
                </pic:spPr>
              </pic:pic>
            </a:graphicData>
          </a:graphic>
        </wp:inline>
      </w:drawing>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420"/>
  <w:autoHyphenation w:val="0"/>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w:name w:val="header"/>
    <w:next w:val="header"/>
    <w:pPr>
      <w:keepNext w:val="0"/>
      <w:keepLines w:val="0"/>
      <w:pageBreakBefore w:val="0"/>
      <w:widowControl w:val="0"/>
      <w:pBdr>
        <w:top w:val="nil"/>
        <w:left w:val="nil"/>
        <w:bottom w:val="single" w:color="000000" w:sz="6" w:space="0" w:shadow="0" w:frame="0"/>
        <w:right w:val="nil"/>
      </w:pBdr>
      <w:shd w:val="clear" w:color="auto" w:fill="auto"/>
      <w:tabs>
        <w:tab w:val="center" w:pos="4153"/>
        <w:tab w:val="right" w:pos="8306"/>
      </w:tabs>
      <w:suppressAutoHyphens w:val="0"/>
      <w:bidi w:val="0"/>
      <w:spacing w:before="0" w:after="0" w:line="240" w:lineRule="auto"/>
      <w:ind w:left="0" w:right="0" w:firstLine="0"/>
      <w:jc w:val="center"/>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_rels/header1.xml.rels><?xml version="1.0" encoding="UTF-8"?>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r="http://schemas.openxmlformats.org/officeDocument/2006/relationships"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Helvetica Neue"/>
        <a:ea typeface="Helvetica Neue"/>
        <a:cs typeface="Helvetica Neue"/>
      </a:majorFont>
      <a:minorFont>
        <a:latin typeface="Helvetica Neue"/>
        <a:ea typeface="Helvetica Neue"/>
        <a:cs typeface="Helvetica Neue"/>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